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4677C0D9"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655D6A">
        <w:rPr>
          <w:rFonts w:ascii="Andika" w:hAnsi="Andika" w:cs="Andika"/>
          <w:b/>
          <w:bCs/>
          <w:noProof/>
          <w:szCs w:val="18"/>
        </w:rPr>
        <w:t>Y5 Spr W100 - pend &amp; pense</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
        <w:gridCol w:w="2405"/>
        <w:gridCol w:w="596"/>
        <w:gridCol w:w="1252"/>
        <w:gridCol w:w="470"/>
        <w:gridCol w:w="1515"/>
        <w:gridCol w:w="470"/>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3643FCA9" w:rsidR="00AD11E1" w:rsidRPr="0078492B" w:rsidRDefault="00655D6A" w:rsidP="00AD11E1">
            <w:pPr>
              <w:rPr>
                <w:rFonts w:ascii="Andika" w:hAnsi="Andika" w:cs="Andika"/>
              </w:rPr>
            </w:pPr>
            <w:r>
              <w:rPr>
                <w:rFonts w:ascii="Andika" w:hAnsi="Andika" w:cs="Andika"/>
              </w:rPr>
              <w:t>independent</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74063958" w:rsidR="00AD11E1" w:rsidRDefault="00AD11E1" w:rsidP="00AD11E1">
            <w:pPr>
              <w:jc w:val="center"/>
              <w:rPr>
                <w:rFonts w:ascii="Andika" w:hAnsi="Andika" w:cs="Andika"/>
              </w:rPr>
            </w:pPr>
            <w:r w:rsidRPr="002A53DE">
              <w:rPr>
                <w:rFonts w:ascii="Andika" w:hAnsi="Andika" w:cs="Andika"/>
                <w:b/>
                <w:bCs/>
                <w:color w:val="00B050"/>
              </w:rPr>
              <w:t>_</w:t>
            </w:r>
            <w:r w:rsidR="00655D6A">
              <w:rPr>
                <w:rFonts w:ascii="Andika" w:hAnsi="Andika" w:cs="Andika"/>
                <w:b/>
                <w:bCs/>
                <w:color w:val="00B050"/>
              </w:rPr>
              <w:t>in</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0D3EAB4A" w:rsidR="00AD11E1" w:rsidRDefault="00655D6A" w:rsidP="00AD11E1">
            <w:pPr>
              <w:jc w:val="center"/>
              <w:rPr>
                <w:rFonts w:ascii="Andika" w:hAnsi="Andika" w:cs="Andika"/>
              </w:rPr>
            </w:pPr>
            <w:r>
              <w:rPr>
                <w:rFonts w:ascii="Andika" w:hAnsi="Andika" w:cs="Andika"/>
              </w:rPr>
              <w:t>de</w:t>
            </w:r>
          </w:p>
        </w:tc>
        <w:tc>
          <w:tcPr>
            <w:tcW w:w="0" w:type="auto"/>
          </w:tcPr>
          <w:p w14:paraId="7DDC327F" w14:textId="6817BE32" w:rsidR="00AD11E1" w:rsidRDefault="00655D6A" w:rsidP="00AD11E1">
            <w:pPr>
              <w:jc w:val="center"/>
              <w:rPr>
                <w:rFonts w:ascii="Andika" w:hAnsi="Andika" w:cs="Andika"/>
              </w:rPr>
            </w:pPr>
            <w:r>
              <w:rPr>
                <w:rFonts w:ascii="Andika" w:hAnsi="Andika" w:cs="Andika"/>
              </w:rPr>
              <w:t>+</w:t>
            </w:r>
          </w:p>
        </w:tc>
        <w:tc>
          <w:tcPr>
            <w:tcW w:w="1471" w:type="dxa"/>
            <w:vAlign w:val="center"/>
          </w:tcPr>
          <w:p w14:paraId="038A3557" w14:textId="39B86566" w:rsidR="00AD11E1" w:rsidRDefault="00655D6A" w:rsidP="00AD11E1">
            <w:pPr>
              <w:jc w:val="center"/>
              <w:rPr>
                <w:rFonts w:ascii="Andika" w:hAnsi="Andika" w:cs="Andika"/>
              </w:rPr>
            </w:pPr>
            <w:r>
              <w:rPr>
                <w:rFonts w:ascii="Andika" w:hAnsi="Andika" w:cs="Andika"/>
              </w:rPr>
              <w:t>pend</w:t>
            </w:r>
          </w:p>
        </w:tc>
        <w:tc>
          <w:tcPr>
            <w:tcW w:w="902" w:type="dxa"/>
          </w:tcPr>
          <w:p w14:paraId="29940FC7" w14:textId="4636B7F5" w:rsidR="00AD11E1" w:rsidRDefault="00655D6A" w:rsidP="00AD11E1">
            <w:pPr>
              <w:jc w:val="center"/>
              <w:rPr>
                <w:rFonts w:ascii="Andika" w:hAnsi="Andika" w:cs="Andika"/>
              </w:rPr>
            </w:pPr>
            <w:r>
              <w:rPr>
                <w:rFonts w:ascii="Andika" w:hAnsi="Andika" w:cs="Andika"/>
              </w:rPr>
              <w:t>+</w:t>
            </w:r>
          </w:p>
        </w:tc>
        <w:tc>
          <w:tcPr>
            <w:tcW w:w="1695" w:type="dxa"/>
            <w:vAlign w:val="center"/>
          </w:tcPr>
          <w:p w14:paraId="33D49E79" w14:textId="6D4DD215" w:rsidR="00AD11E1" w:rsidRDefault="00655D6A" w:rsidP="00AD11E1">
            <w:pPr>
              <w:jc w:val="center"/>
              <w:rPr>
                <w:rFonts w:ascii="Andika" w:hAnsi="Andika" w:cs="Andika"/>
              </w:rPr>
            </w:pPr>
            <w:r>
              <w:rPr>
                <w:rFonts w:ascii="Andika" w:hAnsi="Andika" w:cs="Andika"/>
              </w:rPr>
              <w:t>ent</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7FAF4161" w:rsidR="00AD11E1" w:rsidRPr="0078492B" w:rsidRDefault="00655D6A" w:rsidP="00AD11E1">
            <w:pPr>
              <w:rPr>
                <w:rFonts w:ascii="Andika" w:hAnsi="Andika" w:cs="Andika"/>
              </w:rPr>
            </w:pPr>
            <w:r>
              <w:rPr>
                <w:rFonts w:ascii="Andika" w:hAnsi="Andika" w:cs="Andika"/>
              </w:rPr>
              <w:t>pending</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2ACCA8AA" w:rsidR="00AD11E1" w:rsidRDefault="00655D6A" w:rsidP="00AD11E1">
            <w:pPr>
              <w:jc w:val="center"/>
              <w:rPr>
                <w:rFonts w:ascii="Andika" w:hAnsi="Andika" w:cs="Andika"/>
              </w:rPr>
            </w:pPr>
            <w:r>
              <w:rPr>
                <w:rFonts w:ascii="Andika" w:hAnsi="Andika" w:cs="Andika"/>
              </w:rPr>
              <w:t>pend</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311D10A6" w:rsidR="00AD11E1" w:rsidRDefault="00AD11E1" w:rsidP="00AD11E1">
            <w:pPr>
              <w:rPr>
                <w:rFonts w:ascii="Andika" w:hAnsi="Andika" w:cs="Andika"/>
              </w:rPr>
            </w:pPr>
            <w:r w:rsidRPr="002A53DE">
              <w:rPr>
                <w:rFonts w:ascii="Andika" w:hAnsi="Andika" w:cs="Andika"/>
                <w:b/>
                <w:bCs/>
                <w:color w:val="00B050"/>
              </w:rPr>
              <w:t>_</w:t>
            </w:r>
            <w:r w:rsidR="00655D6A">
              <w:rPr>
                <w:rFonts w:ascii="Andika" w:hAnsi="Andika" w:cs="Andika"/>
                <w:b/>
                <w:bCs/>
                <w:color w:val="00B050"/>
              </w:rPr>
              <w:t>ing</w:t>
            </w:r>
            <w:r w:rsidRPr="002A53DE">
              <w:rPr>
                <w:rFonts w:ascii="Andika" w:hAnsi="Andika" w:cs="Andika"/>
                <w:b/>
                <w:bCs/>
                <w:color w:val="00B050"/>
              </w:rPr>
              <w:t>_</w:t>
            </w:r>
          </w:p>
        </w:tc>
        <w:tc>
          <w:tcPr>
            <w:tcW w:w="0" w:type="auto"/>
          </w:tcPr>
          <w:p w14:paraId="1A3A6818" w14:textId="79746E49" w:rsidR="00AD11E1" w:rsidRDefault="00AD11E1" w:rsidP="00AD11E1">
            <w:pPr>
              <w:jc w:val="center"/>
              <w:rPr>
                <w:rFonts w:ascii="Andika" w:hAnsi="Andika" w:cs="Andika"/>
              </w:rPr>
            </w:pPr>
          </w:p>
        </w:tc>
        <w:tc>
          <w:tcPr>
            <w:tcW w:w="1471" w:type="dxa"/>
            <w:vAlign w:val="center"/>
          </w:tcPr>
          <w:p w14:paraId="4DB80E63" w14:textId="43147281" w:rsidR="00AD11E1" w:rsidRDefault="00AD11E1" w:rsidP="00AD11E1">
            <w:pPr>
              <w:jc w:val="center"/>
              <w:rPr>
                <w:rFonts w:ascii="Andika" w:hAnsi="Andika" w:cs="Andika"/>
              </w:rPr>
            </w:pPr>
          </w:p>
        </w:tc>
        <w:tc>
          <w:tcPr>
            <w:tcW w:w="902" w:type="dxa"/>
          </w:tcPr>
          <w:p w14:paraId="5ABBF892" w14:textId="0DC5D476" w:rsidR="00AD11E1" w:rsidRDefault="00AD11E1" w:rsidP="00AD11E1">
            <w:pPr>
              <w:jc w:val="center"/>
              <w:rPr>
                <w:rFonts w:ascii="Andika" w:hAnsi="Andika" w:cs="Andika"/>
              </w:rPr>
            </w:pPr>
          </w:p>
        </w:tc>
        <w:tc>
          <w:tcPr>
            <w:tcW w:w="1695" w:type="dxa"/>
            <w:vAlign w:val="center"/>
          </w:tcPr>
          <w:p w14:paraId="64DA010D" w14:textId="027997EB"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620A30BF" w:rsidR="00AD11E1" w:rsidRDefault="00AD11E1" w:rsidP="00AD11E1">
            <w:pPr>
              <w:rPr>
                <w:rFonts w:ascii="Andika" w:hAnsi="Andika" w:cs="Andika"/>
              </w:rPr>
            </w:pPr>
            <w:r w:rsidRPr="002A53DE">
              <w:rPr>
                <w:rFonts w:ascii="Andika" w:hAnsi="Andika" w:cs="Andika"/>
                <w:b/>
                <w:bCs/>
                <w:color w:val="00B050"/>
              </w:rPr>
              <w:t>_</w:t>
            </w:r>
            <w:r w:rsidR="00655D6A">
              <w:rPr>
                <w:rFonts w:ascii="Andika" w:hAnsi="Andika" w:cs="Andika"/>
                <w:b/>
                <w:bCs/>
                <w:color w:val="00B050"/>
              </w:rPr>
              <w:t>suspend</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75ED20CC" w:rsidR="00AD11E1" w:rsidRDefault="00655D6A" w:rsidP="00AD11E1">
            <w:pPr>
              <w:jc w:val="center"/>
              <w:rPr>
                <w:rFonts w:ascii="Andika" w:hAnsi="Andika" w:cs="Andika"/>
              </w:rPr>
            </w:pPr>
            <w:r>
              <w:rPr>
                <w:rFonts w:ascii="Andika" w:hAnsi="Andika" w:cs="Andika"/>
              </w:rPr>
              <w:t>sus</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755C275D" w:rsidR="00AD11E1" w:rsidRDefault="00655D6A" w:rsidP="00AD11E1">
            <w:pPr>
              <w:jc w:val="center"/>
              <w:rPr>
                <w:rFonts w:ascii="Andika" w:hAnsi="Andika" w:cs="Andika"/>
              </w:rPr>
            </w:pPr>
            <w:r>
              <w:rPr>
                <w:rFonts w:ascii="Andika" w:hAnsi="Andika" w:cs="Andika"/>
              </w:rPr>
              <w:t>pend</w:t>
            </w:r>
          </w:p>
        </w:tc>
        <w:tc>
          <w:tcPr>
            <w:tcW w:w="0" w:type="auto"/>
          </w:tcPr>
          <w:p w14:paraId="259BF65D" w14:textId="280FBDC5" w:rsidR="00AD11E1" w:rsidRDefault="00AD11E1" w:rsidP="00AD11E1">
            <w:pPr>
              <w:jc w:val="center"/>
              <w:rPr>
                <w:rFonts w:ascii="Andika" w:hAnsi="Andika" w:cs="Andika"/>
              </w:rPr>
            </w:pPr>
          </w:p>
        </w:tc>
        <w:tc>
          <w:tcPr>
            <w:tcW w:w="1471" w:type="dxa"/>
            <w:vAlign w:val="center"/>
          </w:tcPr>
          <w:p w14:paraId="6B4723BA" w14:textId="6B5F14EA" w:rsidR="00AD11E1" w:rsidRDefault="00AD11E1" w:rsidP="00AD11E1">
            <w:pPr>
              <w:jc w:val="center"/>
              <w:rPr>
                <w:rFonts w:ascii="Andika" w:hAnsi="Andika" w:cs="Andika"/>
              </w:rPr>
            </w:pPr>
          </w:p>
        </w:tc>
        <w:tc>
          <w:tcPr>
            <w:tcW w:w="902" w:type="dxa"/>
          </w:tcPr>
          <w:p w14:paraId="0759DC76" w14:textId="09EEC532" w:rsidR="00AD11E1" w:rsidRDefault="00AD11E1" w:rsidP="00AD11E1">
            <w:pPr>
              <w:jc w:val="center"/>
              <w:rPr>
                <w:rFonts w:ascii="Andika" w:hAnsi="Andika" w:cs="Andika"/>
              </w:rPr>
            </w:pPr>
          </w:p>
        </w:tc>
        <w:tc>
          <w:tcPr>
            <w:tcW w:w="1695" w:type="dxa"/>
            <w:vAlign w:val="center"/>
          </w:tcPr>
          <w:p w14:paraId="08B6B1F5" w14:textId="39B25835"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596290BF" w:rsidR="00AD11E1" w:rsidRDefault="00655D6A" w:rsidP="00AD11E1">
            <w:pPr>
              <w:rPr>
                <w:rFonts w:ascii="Andika" w:hAnsi="Andika" w:cs="Andika"/>
              </w:rPr>
            </w:pPr>
            <w:r>
              <w:rPr>
                <w:rFonts w:ascii="Andika" w:hAnsi="Andika" w:cs="Andika"/>
              </w:rPr>
              <w:t>depend</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042B839C" w:rsidR="00AD11E1" w:rsidRDefault="00655D6A" w:rsidP="00AD11E1">
            <w:pPr>
              <w:jc w:val="center"/>
              <w:rPr>
                <w:rFonts w:ascii="Andika" w:hAnsi="Andika" w:cs="Andika"/>
              </w:rPr>
            </w:pPr>
            <w:r>
              <w:rPr>
                <w:rFonts w:ascii="Andika" w:hAnsi="Andika" w:cs="Andika"/>
              </w:rPr>
              <w:t>de</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72718038" w:rsidR="00AD11E1" w:rsidRDefault="00AD11E1" w:rsidP="00AD11E1">
            <w:pPr>
              <w:jc w:val="center"/>
              <w:rPr>
                <w:rFonts w:ascii="Andika" w:hAnsi="Andika" w:cs="Andika"/>
              </w:rPr>
            </w:pPr>
            <w:r w:rsidRPr="002A53DE">
              <w:rPr>
                <w:rFonts w:ascii="Andika" w:hAnsi="Andika" w:cs="Andika"/>
                <w:b/>
                <w:bCs/>
                <w:color w:val="00B050"/>
              </w:rPr>
              <w:t>_</w:t>
            </w:r>
            <w:r w:rsidR="00655D6A">
              <w:rPr>
                <w:rFonts w:ascii="Andika" w:hAnsi="Andika" w:cs="Andika"/>
                <w:b/>
                <w:bCs/>
                <w:color w:val="00B050"/>
              </w:rPr>
              <w:t>pend</w:t>
            </w:r>
            <w:r w:rsidRPr="002A53DE">
              <w:rPr>
                <w:rFonts w:ascii="Andika" w:hAnsi="Andika" w:cs="Andika"/>
                <w:b/>
                <w:bCs/>
                <w:color w:val="00B050"/>
              </w:rPr>
              <w:t>_</w:t>
            </w:r>
          </w:p>
        </w:tc>
        <w:tc>
          <w:tcPr>
            <w:tcW w:w="0" w:type="auto"/>
          </w:tcPr>
          <w:p w14:paraId="077DE93B" w14:textId="08789C99" w:rsidR="00AD11E1" w:rsidRDefault="00AD11E1" w:rsidP="00AD11E1">
            <w:pPr>
              <w:jc w:val="center"/>
              <w:rPr>
                <w:rFonts w:ascii="Andika" w:hAnsi="Andika" w:cs="Andika"/>
              </w:rPr>
            </w:pPr>
          </w:p>
        </w:tc>
        <w:tc>
          <w:tcPr>
            <w:tcW w:w="1471" w:type="dxa"/>
            <w:vAlign w:val="center"/>
          </w:tcPr>
          <w:p w14:paraId="04692293" w14:textId="0750D8DC" w:rsidR="00AD11E1" w:rsidRDefault="00AD11E1" w:rsidP="00AD11E1">
            <w:pPr>
              <w:jc w:val="center"/>
              <w:rPr>
                <w:rFonts w:ascii="Andika" w:hAnsi="Andika" w:cs="Andika"/>
              </w:rPr>
            </w:pPr>
          </w:p>
        </w:tc>
        <w:tc>
          <w:tcPr>
            <w:tcW w:w="902" w:type="dxa"/>
          </w:tcPr>
          <w:p w14:paraId="50602656" w14:textId="5AA1B3B9" w:rsidR="00AD11E1" w:rsidRDefault="00AD11E1" w:rsidP="00AD11E1">
            <w:pPr>
              <w:jc w:val="center"/>
              <w:rPr>
                <w:rFonts w:ascii="Andika" w:hAnsi="Andika" w:cs="Andika"/>
              </w:rPr>
            </w:pPr>
          </w:p>
        </w:tc>
        <w:tc>
          <w:tcPr>
            <w:tcW w:w="1695" w:type="dxa"/>
            <w:vAlign w:val="center"/>
          </w:tcPr>
          <w:p w14:paraId="13AB8F48" w14:textId="439C34C8"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568E6C94" w:rsidR="00AD11E1" w:rsidRDefault="00AD11E1" w:rsidP="00AD11E1">
            <w:pPr>
              <w:rPr>
                <w:rFonts w:ascii="Andika" w:hAnsi="Andika" w:cs="Andika"/>
              </w:rPr>
            </w:pPr>
            <w:r w:rsidRPr="002A53DE">
              <w:rPr>
                <w:rFonts w:ascii="Andika" w:hAnsi="Andika" w:cs="Andika"/>
                <w:b/>
                <w:bCs/>
                <w:color w:val="00B050"/>
              </w:rPr>
              <w:t>_</w:t>
            </w:r>
            <w:r w:rsidR="00655D6A">
              <w:rPr>
                <w:rFonts w:ascii="Andika" w:hAnsi="Andika" w:cs="Andika"/>
                <w:b/>
                <w:bCs/>
                <w:color w:val="00B050"/>
              </w:rPr>
              <w:t>compensate</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59A1810A" w:rsidR="00AD11E1" w:rsidRDefault="00655D6A" w:rsidP="00AD11E1">
            <w:pPr>
              <w:jc w:val="center"/>
              <w:rPr>
                <w:rFonts w:ascii="Andika" w:hAnsi="Andika" w:cs="Andika"/>
              </w:rPr>
            </w:pPr>
            <w:r>
              <w:rPr>
                <w:rFonts w:ascii="Andika" w:hAnsi="Andika" w:cs="Andika"/>
              </w:rPr>
              <w:t>com</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6DC158AB" w:rsidR="00AD11E1" w:rsidRDefault="00655D6A" w:rsidP="00AD11E1">
            <w:pPr>
              <w:jc w:val="center"/>
              <w:rPr>
                <w:rFonts w:ascii="Andika" w:hAnsi="Andika" w:cs="Andika"/>
              </w:rPr>
            </w:pPr>
            <w:r>
              <w:rPr>
                <w:rFonts w:ascii="Andika" w:hAnsi="Andika" w:cs="Andika"/>
              </w:rPr>
              <w:t>pense</w:t>
            </w:r>
          </w:p>
        </w:tc>
        <w:tc>
          <w:tcPr>
            <w:tcW w:w="0" w:type="auto"/>
          </w:tcPr>
          <w:p w14:paraId="6DE4BF1D" w14:textId="3DB7204F" w:rsidR="00AD11E1" w:rsidRDefault="00655D6A" w:rsidP="00AD11E1">
            <w:pPr>
              <w:jc w:val="center"/>
              <w:rPr>
                <w:rFonts w:ascii="Andika" w:hAnsi="Andika" w:cs="Andika"/>
              </w:rPr>
            </w:pPr>
            <w:r>
              <w:rPr>
                <w:rFonts w:ascii="Andika" w:hAnsi="Andika" w:cs="Andika"/>
              </w:rPr>
              <w:t>+</w:t>
            </w:r>
          </w:p>
        </w:tc>
        <w:tc>
          <w:tcPr>
            <w:tcW w:w="1471" w:type="dxa"/>
            <w:vAlign w:val="center"/>
          </w:tcPr>
          <w:p w14:paraId="7B849B97" w14:textId="42604B3F" w:rsidR="00AD11E1" w:rsidRDefault="00655D6A" w:rsidP="00AD11E1">
            <w:pPr>
              <w:jc w:val="center"/>
              <w:rPr>
                <w:rFonts w:ascii="Andika" w:hAnsi="Andika" w:cs="Andika"/>
              </w:rPr>
            </w:pPr>
            <w:r>
              <w:rPr>
                <w:rFonts w:ascii="Andika" w:hAnsi="Andika" w:cs="Andika"/>
              </w:rPr>
              <w:t>ate</w:t>
            </w:r>
          </w:p>
        </w:tc>
        <w:tc>
          <w:tcPr>
            <w:tcW w:w="902" w:type="dxa"/>
          </w:tcPr>
          <w:p w14:paraId="2951EAF7" w14:textId="6CD283BF" w:rsidR="00AD11E1" w:rsidRDefault="00AD11E1" w:rsidP="00AD11E1">
            <w:pPr>
              <w:jc w:val="center"/>
              <w:rPr>
                <w:rFonts w:ascii="Andika" w:hAnsi="Andika" w:cs="Andika"/>
              </w:rPr>
            </w:pPr>
          </w:p>
        </w:tc>
        <w:tc>
          <w:tcPr>
            <w:tcW w:w="1695" w:type="dxa"/>
            <w:vAlign w:val="center"/>
          </w:tcPr>
          <w:p w14:paraId="46AFC9FD" w14:textId="03339472"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2179D426" w:rsidR="00AD11E1" w:rsidRDefault="00655D6A" w:rsidP="00AD11E1">
            <w:pPr>
              <w:rPr>
                <w:rFonts w:ascii="Andika" w:hAnsi="Andika" w:cs="Andika"/>
              </w:rPr>
            </w:pPr>
            <w:r>
              <w:rPr>
                <w:rFonts w:ascii="Andika" w:hAnsi="Andika" w:cs="Andika"/>
              </w:rPr>
              <w:t>compensate</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12EF9552" w:rsidR="00AD11E1" w:rsidRDefault="00AD11E1" w:rsidP="00AD11E1">
            <w:pPr>
              <w:jc w:val="center"/>
              <w:rPr>
                <w:rFonts w:ascii="Andika" w:hAnsi="Andika" w:cs="Andika"/>
              </w:rPr>
            </w:pPr>
            <w:r w:rsidRPr="002A53DE">
              <w:rPr>
                <w:rFonts w:ascii="Andika" w:hAnsi="Andika" w:cs="Andika"/>
                <w:b/>
                <w:bCs/>
                <w:color w:val="00B050"/>
              </w:rPr>
              <w:t>_</w:t>
            </w:r>
            <w:r w:rsidR="00655D6A">
              <w:rPr>
                <w:rFonts w:ascii="Andika" w:hAnsi="Andika" w:cs="Andika"/>
                <w:b/>
                <w:bCs/>
                <w:color w:val="00B050"/>
              </w:rPr>
              <w:t>com</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154B6C0E" w:rsidR="00AD11E1" w:rsidRDefault="00AD11E1" w:rsidP="00AD11E1">
            <w:pPr>
              <w:jc w:val="center"/>
              <w:rPr>
                <w:rFonts w:ascii="Andika" w:hAnsi="Andika" w:cs="Andika"/>
              </w:rPr>
            </w:pPr>
            <w:r w:rsidRPr="002A53DE">
              <w:rPr>
                <w:rFonts w:ascii="Andika" w:hAnsi="Andika" w:cs="Andika"/>
                <w:b/>
                <w:bCs/>
                <w:color w:val="00B050"/>
              </w:rPr>
              <w:t>_</w:t>
            </w:r>
            <w:r w:rsidR="00655D6A">
              <w:rPr>
                <w:rFonts w:ascii="Andika" w:hAnsi="Andika" w:cs="Andika"/>
                <w:b/>
                <w:bCs/>
                <w:color w:val="00B050"/>
              </w:rPr>
              <w:t>pense</w:t>
            </w:r>
            <w:r w:rsidRPr="002A53DE">
              <w:rPr>
                <w:rFonts w:ascii="Andika" w:hAnsi="Andika" w:cs="Andika"/>
                <w:b/>
                <w:bCs/>
                <w:color w:val="00B050"/>
              </w:rPr>
              <w:t>_</w:t>
            </w:r>
          </w:p>
        </w:tc>
        <w:tc>
          <w:tcPr>
            <w:tcW w:w="0" w:type="auto"/>
          </w:tcPr>
          <w:p w14:paraId="60879FBF" w14:textId="60F29324" w:rsidR="00AD11E1" w:rsidRDefault="00655D6A" w:rsidP="00AD11E1">
            <w:pPr>
              <w:jc w:val="center"/>
              <w:rPr>
                <w:rFonts w:ascii="Andika" w:hAnsi="Andika" w:cs="Andika"/>
              </w:rPr>
            </w:pPr>
            <w:r>
              <w:rPr>
                <w:rFonts w:ascii="Andika" w:hAnsi="Andika" w:cs="Andika"/>
              </w:rPr>
              <w:t>+</w:t>
            </w:r>
          </w:p>
        </w:tc>
        <w:tc>
          <w:tcPr>
            <w:tcW w:w="1471" w:type="dxa"/>
            <w:vAlign w:val="center"/>
          </w:tcPr>
          <w:p w14:paraId="4E08589F" w14:textId="1F678F56" w:rsidR="00AD11E1" w:rsidRDefault="00655D6A" w:rsidP="00AD11E1">
            <w:pPr>
              <w:jc w:val="center"/>
              <w:rPr>
                <w:rFonts w:ascii="Andika" w:hAnsi="Andika" w:cs="Andika"/>
              </w:rPr>
            </w:pPr>
            <w:r>
              <w:rPr>
                <w:rFonts w:ascii="Andika" w:hAnsi="Andika" w:cs="Andika"/>
              </w:rPr>
              <w:t>ate</w:t>
            </w:r>
          </w:p>
        </w:tc>
        <w:tc>
          <w:tcPr>
            <w:tcW w:w="902" w:type="dxa"/>
          </w:tcPr>
          <w:p w14:paraId="313CBDBB" w14:textId="10A52679" w:rsidR="00AD11E1" w:rsidRDefault="00AD11E1" w:rsidP="00AD11E1">
            <w:pPr>
              <w:jc w:val="center"/>
              <w:rPr>
                <w:rFonts w:ascii="Andika" w:hAnsi="Andika" w:cs="Andika"/>
              </w:rPr>
            </w:pPr>
          </w:p>
        </w:tc>
        <w:tc>
          <w:tcPr>
            <w:tcW w:w="1695" w:type="dxa"/>
            <w:vAlign w:val="center"/>
          </w:tcPr>
          <w:p w14:paraId="02476CFA" w14:textId="62F29E06"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E52971" w14:textId="77777777" w:rsidR="000D399D" w:rsidRDefault="000D399D" w:rsidP="00E655A0">
      <w:pPr>
        <w:spacing w:after="0" w:line="240" w:lineRule="auto"/>
      </w:pPr>
      <w:r>
        <w:separator/>
      </w:r>
    </w:p>
  </w:endnote>
  <w:endnote w:type="continuationSeparator" w:id="0">
    <w:p w14:paraId="1A11D87E" w14:textId="77777777" w:rsidR="000D399D" w:rsidRDefault="000D399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85B6498-91F6-4082-9D01-87C610CFCA0D}"/>
    <w:embedBold r:id="rId2" w:fontKey="{5D7EA4F2-148D-4C81-81E1-B150B5BABE16}"/>
    <w:embedItalic r:id="rId3" w:fontKey="{252F01B1-905D-48FE-AA78-DBB70EE49ADC}"/>
  </w:font>
  <w:font w:name="Aptos">
    <w:charset w:val="00"/>
    <w:family w:val="swiss"/>
    <w:pitch w:val="variable"/>
    <w:sig w:usb0="20000287" w:usb1="00000003" w:usb2="00000000" w:usb3="00000000" w:csb0="0000019F" w:csb1="00000000"/>
    <w:embedRegular r:id="rId4" w:fontKey="{290CFEE5-2FBE-4658-8ADB-B88DC07BB0ED}"/>
    <w:embedBold r:id="rId5" w:fontKey="{20FB8306-2729-46C0-A9E8-9F131EE6E65D}"/>
    <w:embedItalic r:id="rId6" w:fontKey="{822B1FC4-2A0E-417A-8203-030AC84D7035}"/>
  </w:font>
  <w:font w:name="Aptos Display">
    <w:charset w:val="00"/>
    <w:family w:val="swiss"/>
    <w:pitch w:val="variable"/>
    <w:sig w:usb0="20000287" w:usb1="00000003" w:usb2="00000000" w:usb3="00000000" w:csb0="0000019F" w:csb1="00000000"/>
    <w:embedRegular r:id="rId7" w:fontKey="{FF7B00FE-F2E0-443A-9539-A36DEF038F31}"/>
  </w:font>
  <w:font w:name="Arial">
    <w:panose1 w:val="020B0604020202020204"/>
    <w:charset w:val="00"/>
    <w:family w:val="swiss"/>
    <w:pitch w:val="variable"/>
    <w:sig w:usb0="E0002EFF" w:usb1="C000785B" w:usb2="00000009" w:usb3="00000000" w:csb0="000001FF" w:csb1="00000000"/>
    <w:embedRegular r:id="rId8" w:fontKey="{B480AA6A-C7A7-4AB7-BBDF-744B26F51E0F}"/>
  </w:font>
  <w:font w:name="Consolas">
    <w:panose1 w:val="020B0609020204030204"/>
    <w:charset w:val="00"/>
    <w:family w:val="modern"/>
    <w:pitch w:val="fixed"/>
    <w:sig w:usb0="E00006FF" w:usb1="0000FCFF" w:usb2="00000001" w:usb3="00000000" w:csb0="0000019F" w:csb1="00000000"/>
    <w:embedRegular r:id="rId9" w:fontKey="{457DB08E-31AC-45F9-B123-7369E4846FEC}"/>
  </w:font>
  <w:font w:name="Andika">
    <w:altName w:val="Segoe UI Historic"/>
    <w:panose1 w:val="02000000000000000000"/>
    <w:charset w:val="00"/>
    <w:family w:val="auto"/>
    <w:pitch w:val="variable"/>
    <w:sig w:usb0="A00003FF" w:usb1="5200E1FF" w:usb2="0A000029" w:usb3="00000000" w:csb0="00000197" w:csb1="00000000"/>
    <w:embedRegular r:id="rId10" w:fontKey="{B7F127B7-744B-45DC-B779-BA687E46640B}"/>
    <w:embedBold r:id="rId11" w:fontKey="{6E95FAA5-8E18-4005-8D1C-BC0856F67B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15410" w14:textId="77777777" w:rsidR="000D399D" w:rsidRDefault="000D399D" w:rsidP="00E655A0">
      <w:pPr>
        <w:spacing w:after="0" w:line="240" w:lineRule="auto"/>
      </w:pPr>
      <w:r>
        <w:separator/>
      </w:r>
    </w:p>
  </w:footnote>
  <w:footnote w:type="continuationSeparator" w:id="0">
    <w:p w14:paraId="68C015E0" w14:textId="77777777" w:rsidR="000D399D" w:rsidRDefault="000D399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0D399D">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0D399D">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399D"/>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55D6A"/>
    <w:rsid w:val="006729F9"/>
    <w:rsid w:val="00677FF2"/>
    <w:rsid w:val="0069265E"/>
    <w:rsid w:val="006C10B1"/>
    <w:rsid w:val="006D0006"/>
    <w:rsid w:val="006D20AF"/>
    <w:rsid w:val="006F1BE9"/>
    <w:rsid w:val="00716A64"/>
    <w:rsid w:val="007461F2"/>
    <w:rsid w:val="00746F3B"/>
    <w:rsid w:val="00755A53"/>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C3760"/>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137</Words>
  <Characters>782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2026-06-16T13:48:00Z</dcterms:created>
  <dcterms:modified xsi:type="dcterms:W3CDTF">2026-06-16T13:48:00Z</dcterms:modified>
</cp:coreProperties>
</file>